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4FD85" w14:textId="77777777" w:rsidR="005231CB" w:rsidRDefault="005231CB" w:rsidP="00767FDF">
      <w:pPr>
        <w:jc w:val="center"/>
      </w:pPr>
      <w:r>
        <w:t>中国建设银行厦门市分行2025年度校园招聘公告</w:t>
      </w:r>
    </w:p>
    <w:p w14:paraId="3A3ECC21" w14:textId="77777777" w:rsidR="005231CB" w:rsidRDefault="005231CB" w:rsidP="005231CB"/>
    <w:p w14:paraId="1629EEA6" w14:textId="77777777" w:rsidR="005231CB" w:rsidRDefault="005231CB" w:rsidP="00767FDF">
      <w:pPr>
        <w:ind w:firstLine="420"/>
      </w:pPr>
      <w:r>
        <w:t>中国建设银行股份有限公司厦门市分行是中国建设银行股份有限公司总行直属的一级分行，现有员工2300余人、营业网点69个，形成了覆盖全市岛内外完整的金融服务网络。</w:t>
      </w:r>
    </w:p>
    <w:p w14:paraId="7B16BA60" w14:textId="50AA317B" w:rsidR="005231CB" w:rsidRDefault="005231CB" w:rsidP="005231CB">
      <w:r>
        <w:t>秉承“人争一等、事创一流”的企业精神，建行厦门市分行顺应市场发展积极作为，各项业务保持着又好又快的发展，存款、贷款、中收、利润等主要业务指标已经连续24年保持厦门同业首位</w:t>
      </w:r>
      <w:r>
        <w:rPr>
          <w:rFonts w:hint="eastAsia"/>
        </w:rPr>
        <w:t>。</w:t>
      </w:r>
      <w:r>
        <w:t>建行厦门市分行的发展获得了社会各界的肯定和认可，先后获评“全国国有企业创建四好领导班子先进集体”“全国五一劳动奖状”“厦门市精神文明和宣传工作先进集体”“厦门市爱心厦门建设工作先进集体”等荣誉，并连续四届获评“全国文明单位”。</w:t>
      </w:r>
    </w:p>
    <w:p w14:paraId="2C39239C" w14:textId="77777777" w:rsidR="00767FDF" w:rsidRDefault="00767FDF" w:rsidP="005231CB"/>
    <w:p w14:paraId="31F8E532" w14:textId="77777777" w:rsidR="005231CB" w:rsidRDefault="005231CB" w:rsidP="005231CB">
      <w:bookmarkStart w:id="0" w:name="_GoBack"/>
      <w:r>
        <w:t>一、招聘机构及人数</w:t>
      </w:r>
    </w:p>
    <w:p w14:paraId="347D6D6E" w14:textId="2717EF0A" w:rsidR="005231CB" w:rsidRDefault="005231CB" w:rsidP="005231CB">
      <w:r>
        <w:t>中国建设银行厦门市分行，招聘120人。</w:t>
      </w:r>
    </w:p>
    <w:p w14:paraId="5C3A2487" w14:textId="77777777" w:rsidR="00767FDF" w:rsidRDefault="00767FDF" w:rsidP="005231CB"/>
    <w:p w14:paraId="4ADBECA0" w14:textId="77777777" w:rsidR="005231CB" w:rsidRDefault="005231CB" w:rsidP="005231CB">
      <w:r>
        <w:t>二、招聘条件</w:t>
      </w:r>
    </w:p>
    <w:p w14:paraId="7211A3E4" w14:textId="77777777" w:rsidR="005231CB" w:rsidRDefault="005231CB" w:rsidP="005231CB">
      <w:r>
        <w:t>应聘者在符合《中国建设银行境内分支机构2025年度校园招聘公告》中“招聘基本条件”的基础上，还应满足以下要求：</w:t>
      </w:r>
    </w:p>
    <w:p w14:paraId="29C96601" w14:textId="77777777" w:rsidR="005231CB" w:rsidRDefault="005231CB" w:rsidP="005231CB">
      <w:r>
        <w:t>（一）境内院校毕业生须具有普通高等院校大学本科（含）及以上学历、学位，且在2024年1月至2025年7月之间毕业，报到时取得国家认可的毕业证和学位证。</w:t>
      </w:r>
    </w:p>
    <w:p w14:paraId="2E5AF7BA" w14:textId="77777777" w:rsidR="005231CB" w:rsidRDefault="005231CB" w:rsidP="005231CB">
      <w:r>
        <w:t>境外院校归国留学生须在2024年1月至2025年7月之间毕业，报到时取得学历（学位）证书，以及国家教育部留学服务中心出具的国外学历学位认证书。</w:t>
      </w:r>
    </w:p>
    <w:p w14:paraId="72DE595C" w14:textId="77777777" w:rsidR="005231CB" w:rsidRDefault="005231CB" w:rsidP="005231CB">
      <w:r>
        <w:t>（二）应具有良好的外语沟通能力，具体要求如下：</w:t>
      </w:r>
    </w:p>
    <w:p w14:paraId="57170080" w14:textId="77777777" w:rsidR="005231CB" w:rsidRDefault="005231CB" w:rsidP="005231CB">
      <w:r>
        <w:t>1.须通过国家大学英语四级（CET4）考试（成绩不低于425分），或托业（TOEIC）听读公开考试（成绩不低于630分），或新托福（TOEFL-IBT）考试（成绩不低于75分），或雅思（IELTS）考试（成绩不低于5.5分）。</w:t>
      </w:r>
    </w:p>
    <w:p w14:paraId="287B25DD" w14:textId="3D983D56" w:rsidR="005231CB" w:rsidRDefault="005231CB" w:rsidP="005231CB">
      <w:r>
        <w:t>2.英语专业毕业生须通过国家英语专业四级考试（成绩不低于60分），其他外语类专业毕业生须通过主修语种的相应水平考试。</w:t>
      </w:r>
    </w:p>
    <w:bookmarkEnd w:id="0"/>
    <w:p w14:paraId="1475F478" w14:textId="77777777" w:rsidR="00767FDF" w:rsidRDefault="00767FDF" w:rsidP="005231CB"/>
    <w:p w14:paraId="17685053" w14:textId="77777777" w:rsidR="005231CB" w:rsidRDefault="005231CB" w:rsidP="005231CB">
      <w:r>
        <w:t>三、招聘岗位及说明</w:t>
      </w:r>
    </w:p>
    <w:p w14:paraId="36D4BAA8" w14:textId="77777777" w:rsidR="005231CB" w:rsidRDefault="005231CB" w:rsidP="005231CB">
      <w:r>
        <w:t>1.管理培训生。作为一级分行、二级分支行部门及网点负责人岗位的管理人才储备，在基层进行一定期限的培养锻炼后，根据培养情况，安排在一级分行、二级分支行部门工作，或作为网点负责人的后备人选。管理培训生应毕业于境内外知名院校，并通过大学英语六级（425分以上），或托业（TOEIC）听读公开考试（成绩不低于715分），或新托福（TOEFL-IBT）考试（成绩不低于85分），或雅思（IELTS）考试（成绩不低于6.5分），英语专业毕业生须通过国家英语专业八级考试（成绩不低于60分），其他外语类专业毕业生须通过主修语种的相应水平考试。境内院校毕业生须在2025年1月至7月之间毕业。</w:t>
      </w:r>
    </w:p>
    <w:p w14:paraId="1A0997D3" w14:textId="77777777" w:rsidR="005231CB" w:rsidRDefault="005231CB" w:rsidP="005231CB">
      <w:r>
        <w:t>2.科技类专项人才。主要从事数据挖掘分析、大数据营销、技术研发、系统运营维护等相关工作，重点招收数理统计、计算机、软件工程、通信工程及其他理工类专业毕业生。新员工入职后，有机会安排至分行金融科技部，或总行运营数据中心、金融科技子公司（含各事业群）等机构跟岗学习。</w:t>
      </w:r>
    </w:p>
    <w:p w14:paraId="7D12367E" w14:textId="77777777" w:rsidR="005231CB" w:rsidRDefault="005231CB" w:rsidP="005231CB">
      <w:r>
        <w:t>3.综合营销岗。主要从事客户服务、柜面服务及业务营销等工作。新员工入职后，先在基层网点柜员等岗位进行培养锻炼，根据个人表现及工作需要，聘任至营业网点或其他机构相关岗位。</w:t>
      </w:r>
    </w:p>
    <w:p w14:paraId="3EC16C7F" w14:textId="77777777" w:rsidR="005231CB" w:rsidRDefault="005231CB" w:rsidP="005231CB">
      <w:r>
        <w:t>4.柜面服务岗。主要从事网点柜面服务工作，新员工入职后，在柜面服务岗位上工作不少于五年。</w:t>
      </w:r>
    </w:p>
    <w:p w14:paraId="1D6C0D32" w14:textId="0C306C79" w:rsidR="005231CB" w:rsidRDefault="005231CB" w:rsidP="005231CB">
      <w:r>
        <w:lastRenderedPageBreak/>
        <w:t>根据人才成长规律，着眼于员工长远发展，新员工入职后原则上应在我行基层岗位工作两年以上，科技类专项人才可根据实际情况实施差异化培养。</w:t>
      </w:r>
    </w:p>
    <w:p w14:paraId="38BE1F5F" w14:textId="77777777" w:rsidR="00767FDF" w:rsidRDefault="00767FDF" w:rsidP="005231CB"/>
    <w:p w14:paraId="5542EE76" w14:textId="77777777" w:rsidR="005231CB" w:rsidRDefault="005231CB" w:rsidP="005231CB">
      <w:r>
        <w:t>四、工作地点</w:t>
      </w:r>
    </w:p>
    <w:p w14:paraId="03C300A9" w14:textId="70C648F0" w:rsidR="005231CB" w:rsidRDefault="005231CB" w:rsidP="005231CB">
      <w:r>
        <w:t>福建省厦门市。</w:t>
      </w:r>
    </w:p>
    <w:p w14:paraId="01E91FB2" w14:textId="77777777" w:rsidR="00767FDF" w:rsidRDefault="00767FDF" w:rsidP="005231CB"/>
    <w:p w14:paraId="6AFCF410" w14:textId="77777777" w:rsidR="005231CB" w:rsidRDefault="005231CB" w:rsidP="005231CB">
      <w:r>
        <w:t>五、招聘程序</w:t>
      </w:r>
    </w:p>
    <w:p w14:paraId="052BEB26" w14:textId="77777777" w:rsidR="005231CB" w:rsidRDefault="005231CB" w:rsidP="005231CB">
      <w:r>
        <w:t>包括报名、初选、笔试、面试、体检和录用等环节。</w:t>
      </w:r>
    </w:p>
    <w:p w14:paraId="00E8C27C" w14:textId="77777777" w:rsidR="005231CB" w:rsidRDefault="005231CB" w:rsidP="005231CB">
      <w:r>
        <w:t>（一）报名。本次招聘分为官网报名和移动端报名两种方式，具体说明如下：</w:t>
      </w:r>
    </w:p>
    <w:p w14:paraId="7C79D2EE" w14:textId="77777777" w:rsidR="005231CB" w:rsidRDefault="005231CB" w:rsidP="005231CB">
      <w:r>
        <w:t>1.官网报名。应聘者可以直接登录我行官方网站“诚聘英才”频道(http://job.ccb.com)并按要求进行注册、报名。</w:t>
      </w:r>
    </w:p>
    <w:p w14:paraId="689DE407" w14:textId="77777777" w:rsidR="005231CB" w:rsidRDefault="005231CB" w:rsidP="005231CB">
      <w:r>
        <w:t>2.移动端报名。关注“中国建设银行人才招聘”公众号，通过公众号底部“我要应聘”入口进行报名。</w:t>
      </w:r>
    </w:p>
    <w:p w14:paraId="0C41D7C2" w14:textId="77777777" w:rsidR="005231CB" w:rsidRDefault="005231CB" w:rsidP="005231CB">
      <w:r>
        <w:t>每位应聘者最多可填报两个志愿，在报名截止日之前可修改两次志愿，调整志愿顺序也视为一次修改。请根据招聘需求及个人情况选择志愿。志愿选择及顺序非常重要，请慎重考虑。报名截止时间为2024年10月18日24点（北京时间）。</w:t>
      </w:r>
    </w:p>
    <w:p w14:paraId="54FEE094" w14:textId="77777777" w:rsidR="005231CB" w:rsidRDefault="005231CB" w:rsidP="005231CB">
      <w:r>
        <w:t>（二）初选。我行将对应聘者进行初选，并确定参加笔试人员名单。</w:t>
      </w:r>
    </w:p>
    <w:p w14:paraId="56FAC9D9" w14:textId="35ADCEF6" w:rsidR="005231CB" w:rsidRDefault="005231CB" w:rsidP="005231CB">
      <w:r>
        <w:t>（三）笔试。初选通过人员将参加我行统一组织的笔试。笔试拟采取线下方式，初步定于2024年11月上旬初举行，具体时间以笔试通知为准。</w:t>
      </w:r>
    </w:p>
    <w:p w14:paraId="6E1E5DAD" w14:textId="77777777" w:rsidR="005231CB" w:rsidRDefault="005231CB" w:rsidP="005231CB">
      <w:r>
        <w:t>本次招聘笔试分为综合类和信息技术类两个科目，主要考察应聘者的专业知识、职业能力和外语水平。其中，综合类笔试考察的专业知识涉及经济学、财政金融学、货币银行学、会计学、法律、营销、管理、数理统计、信息技术等方面；信息技术类笔试考察的专业知识涉及计算机网络、操作系统、软件工程、信息安全、设计模式、数据结构与算法、开发语言语法、数据库（语法）等方面。</w:t>
      </w:r>
    </w:p>
    <w:p w14:paraId="1DFC9981" w14:textId="77777777" w:rsidR="005231CB" w:rsidRDefault="005231CB" w:rsidP="005231CB">
      <w:r>
        <w:t>应聘者需按以下规则选择考试类别：</w:t>
      </w:r>
    </w:p>
    <w:p w14:paraId="7E99B3D0" w14:textId="77777777" w:rsidR="005231CB" w:rsidRDefault="005231CB" w:rsidP="005231CB">
      <w:r>
        <w:t>1.申请科技类专项人才的应聘者，笔试科目请选择“信息技术类”；</w:t>
      </w:r>
    </w:p>
    <w:p w14:paraId="69943D7A" w14:textId="77777777" w:rsidR="005231CB" w:rsidRDefault="005231CB" w:rsidP="005231CB">
      <w:r>
        <w:t>2.申请其他岗位的应聘者，可在综合评估自身知识储备后，任意选择一个笔试科目。</w:t>
      </w:r>
    </w:p>
    <w:p w14:paraId="77076887" w14:textId="77777777" w:rsidR="005231CB" w:rsidRDefault="005231CB" w:rsidP="005231CB">
      <w:r>
        <w:t>本次招聘仅进行一场笔试，因此应聘者一、二志愿选择的笔试城市、笔试科目应相同，笔试成绩将在一、二志愿中通用。</w:t>
      </w:r>
    </w:p>
    <w:p w14:paraId="724202DE" w14:textId="77777777" w:rsidR="005231CB" w:rsidRDefault="005231CB" w:rsidP="005231CB">
      <w:r>
        <w:t>（四）面试和体检。</w:t>
      </w:r>
    </w:p>
    <w:p w14:paraId="6974FA5A" w14:textId="6771908E" w:rsidR="005231CB" w:rsidRDefault="005231CB" w:rsidP="005231CB">
      <w:r>
        <w:t>（五）录用。我行将择优录用应聘者。</w:t>
      </w:r>
    </w:p>
    <w:p w14:paraId="0AC38DD4" w14:textId="77777777" w:rsidR="00767FDF" w:rsidRDefault="00767FDF" w:rsidP="005231CB"/>
    <w:p w14:paraId="47B54AB4" w14:textId="77777777" w:rsidR="005231CB" w:rsidRDefault="005231CB" w:rsidP="005231CB">
      <w:r>
        <w:t>六、相关说明</w:t>
      </w:r>
    </w:p>
    <w:p w14:paraId="10FFA679" w14:textId="77777777" w:rsidR="005231CB" w:rsidRDefault="005231CB" w:rsidP="005231CB">
      <w:r>
        <w:t>（一）应聘者需对其提供的应聘资料真实性负责。应聘者进入后续招聘环节不代表其已通过资质核验，我行有权在任意招聘环节核验应聘资料，如与事实不符，我行有权取消其笔试、面试和录用资格，由此导致的后果由应聘者自行承担。</w:t>
      </w:r>
    </w:p>
    <w:p w14:paraId="3AA22395" w14:textId="77777777" w:rsidR="005231CB" w:rsidRDefault="005231CB" w:rsidP="005231CB">
      <w:r>
        <w:t>（二）招聘期间，我行将通过网站招聘系统提示、电子邮件等方式与应聘者联系，请保持通信畅通。</w:t>
      </w:r>
    </w:p>
    <w:p w14:paraId="793BEABC" w14:textId="0B24BA43" w:rsidR="005231CB" w:rsidRDefault="005231CB" w:rsidP="005231CB">
      <w:r>
        <w:t>（三）中国建设银行有权根据岗位需求变化及报名情况等因素，调整、取消或终止个别岗位的招聘工作，并对本次招聘享有最终解释权。</w:t>
      </w:r>
    </w:p>
    <w:p w14:paraId="1B0A5151" w14:textId="77777777" w:rsidR="00767FDF" w:rsidRDefault="00767FDF" w:rsidP="005231CB"/>
    <w:p w14:paraId="0AA925D0" w14:textId="77777777" w:rsidR="005231CB" w:rsidRDefault="005231CB" w:rsidP="005231CB">
      <w:r>
        <w:t>七、联系方式</w:t>
      </w:r>
    </w:p>
    <w:p w14:paraId="161C4540" w14:textId="77777777" w:rsidR="005231CB" w:rsidRDefault="005231CB" w:rsidP="005231CB">
      <w:r>
        <w:t>电子邮箱：zhaopin.xm@ccb.com</w:t>
      </w:r>
    </w:p>
    <w:p w14:paraId="559973ED" w14:textId="77777777" w:rsidR="005231CB" w:rsidRDefault="005231CB" w:rsidP="005231CB">
      <w:r>
        <w:t>招聘专线：95533，通过智能语音导航说出关键字“招聘咨询”，语音识别后可直接接入至招</w:t>
      </w:r>
      <w:r>
        <w:lastRenderedPageBreak/>
        <w:t>聘专线。</w:t>
      </w:r>
    </w:p>
    <w:p w14:paraId="7B013677" w14:textId="77777777" w:rsidR="005231CB" w:rsidRDefault="005231CB" w:rsidP="005231CB"/>
    <w:p w14:paraId="78937E98" w14:textId="77777777" w:rsidR="005231CB" w:rsidRDefault="005231CB" w:rsidP="005231CB">
      <w:r>
        <w:t xml:space="preserve">欢迎关注“中国建设银行人才招聘”公众号，及时获取我行最新招聘动态！ </w:t>
      </w:r>
    </w:p>
    <w:p w14:paraId="6EFC5C8E" w14:textId="55243024" w:rsidR="009C022C" w:rsidRDefault="009C022C" w:rsidP="005231CB"/>
    <w:p w14:paraId="6857BCDA" w14:textId="08F4E6FE" w:rsidR="005231CB" w:rsidRDefault="005231CB" w:rsidP="005231CB"/>
    <w:p w14:paraId="364E520D" w14:textId="77777777" w:rsidR="005231CB" w:rsidRDefault="005231CB" w:rsidP="005231CB"/>
    <w:sectPr w:rsidR="005231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1CB"/>
    <w:rsid w:val="005231CB"/>
    <w:rsid w:val="005E511A"/>
    <w:rsid w:val="00767FDF"/>
    <w:rsid w:val="009C022C"/>
    <w:rsid w:val="00DA3F5C"/>
    <w:rsid w:val="00EE1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DE51D"/>
  <w15:chartTrackingRefBased/>
  <w15:docId w15:val="{E5F9461C-625A-8D4D-97E6-C1825DFD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 Zhipeng</dc:creator>
  <cp:keywords/>
  <dc:description/>
  <cp:lastModifiedBy>pu.mingyue/蒲明月_蓉_CM</cp:lastModifiedBy>
  <cp:revision>2</cp:revision>
  <dcterms:created xsi:type="dcterms:W3CDTF">2024-10-09T09:02:00Z</dcterms:created>
  <dcterms:modified xsi:type="dcterms:W3CDTF">2024-10-09T09:02:00Z</dcterms:modified>
</cp:coreProperties>
</file>